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Academic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Evaluate    </w:t>
      </w:r>
      <w:r>
        <w:t xml:space="preserve">   Formulate    </w:t>
      </w:r>
      <w:r>
        <w:t xml:space="preserve">   Trace    </w:t>
      </w:r>
      <w:r>
        <w:t xml:space="preserve">   Analyze    </w:t>
      </w:r>
      <w:r>
        <w:t xml:space="preserve">   Infer    </w:t>
      </w:r>
      <w:r>
        <w:t xml:space="preserve">   Describe    </w:t>
      </w:r>
      <w:r>
        <w:t xml:space="preserve">   Explain    </w:t>
      </w:r>
      <w:r>
        <w:t xml:space="preserve">   Support    </w:t>
      </w:r>
      <w:r>
        <w:t xml:space="preserve">   Compare    </w:t>
      </w:r>
      <w:r>
        <w:t xml:space="preserve">   Summarize    </w:t>
      </w:r>
      <w:r>
        <w:t xml:space="preserve">   Predict    </w:t>
      </w:r>
      <w:r>
        <w:t xml:space="preserve">   Contrast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Vocabulary</dc:title>
  <dcterms:created xsi:type="dcterms:W3CDTF">2021-10-11T00:32:04Z</dcterms:created>
  <dcterms:modified xsi:type="dcterms:W3CDTF">2021-10-11T00:32:04Z</dcterms:modified>
</cp:coreProperties>
</file>