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Acceptance and Commitment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Steven Hayes    </w:t>
      </w:r>
      <w:r>
        <w:t xml:space="preserve">   Emotions    </w:t>
      </w:r>
      <w:r>
        <w:t xml:space="preserve">   Feelings    </w:t>
      </w:r>
      <w:r>
        <w:t xml:space="preserve">   Thoughts    </w:t>
      </w:r>
      <w:r>
        <w:t xml:space="preserve">   Fusion    </w:t>
      </w:r>
      <w:r>
        <w:t xml:space="preserve">   Observing Self    </w:t>
      </w:r>
      <w:r>
        <w:t xml:space="preserve">   Psychological Flexibility    </w:t>
      </w:r>
      <w:r>
        <w:t xml:space="preserve">   Self As Context    </w:t>
      </w:r>
      <w:r>
        <w:t xml:space="preserve">   Defusion    </w:t>
      </w:r>
      <w:r>
        <w:t xml:space="preserve">   Mindfulness    </w:t>
      </w:r>
      <w:r>
        <w:t xml:space="preserve">   Values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and Commitment Theory</dc:title>
  <dcterms:created xsi:type="dcterms:W3CDTF">2021-10-11T00:33:33Z</dcterms:created>
  <dcterms:modified xsi:type="dcterms:W3CDTF">2021-10-11T00:33:33Z</dcterms:modified>
</cp:coreProperties>
</file>