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- Financial Statements for a Corporation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investing    </w:t>
      </w:r>
      <w:r>
        <w:t xml:space="preserve">   financing activities    </w:t>
      </w:r>
      <w:r>
        <w:t xml:space="preserve">   cash outflows    </w:t>
      </w:r>
      <w:r>
        <w:t xml:space="preserve">   cash inflows    </w:t>
      </w:r>
      <w:r>
        <w:t xml:space="preserve">   base period    </w:t>
      </w:r>
      <w:r>
        <w:t xml:space="preserve">   horizontal analysis    </w:t>
      </w:r>
      <w:r>
        <w:t xml:space="preserve">   retained earnings    </w:t>
      </w:r>
      <w:r>
        <w:t xml:space="preserve">   vertical analysis    </w:t>
      </w:r>
      <w:r>
        <w:t xml:space="preserve">   operating income    </w:t>
      </w:r>
      <w:r>
        <w:t xml:space="preserve">   administrative    </w:t>
      </w:r>
      <w:r>
        <w:t xml:space="preserve">   selling    </w:t>
      </w:r>
      <w:r>
        <w:t xml:space="preserve">   operating    </w:t>
      </w:r>
      <w:r>
        <w:t xml:space="preserve">   expenses    </w:t>
      </w:r>
      <w:r>
        <w:t xml:space="preserve">   gross profit    </w:t>
      </w:r>
      <w:r>
        <w:t xml:space="preserve">   net purchases    </w:t>
      </w:r>
      <w:r>
        <w:t xml:space="preserve">   net sales    </w:t>
      </w:r>
      <w:r>
        <w:t xml:space="preserve">   materiality    </w:t>
      </w:r>
      <w:r>
        <w:t xml:space="preserve">   full disclosure    </w:t>
      </w:r>
      <w:r>
        <w:t xml:space="preserve">   relevance    </w:t>
      </w:r>
      <w:r>
        <w:t xml:space="preserve">   reliability    </w:t>
      </w:r>
      <w:r>
        <w:t xml:space="preserve">   comparability    </w:t>
      </w:r>
      <w:r>
        <w:t xml:space="preserve">   stockholder equity    </w:t>
      </w:r>
      <w:r>
        <w:t xml:space="preserve">   capital 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- Financial Statements for a Corporation</dc:title>
  <dcterms:created xsi:type="dcterms:W3CDTF">2021-10-11T00:33:09Z</dcterms:created>
  <dcterms:modified xsi:type="dcterms:W3CDTF">2021-10-11T00:33:09Z</dcterms:modified>
</cp:coreProperties>
</file>