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Endorsar    </w:t>
      </w:r>
      <w:r>
        <w:t xml:space="preserve">   Aceptar    </w:t>
      </w:r>
      <w:r>
        <w:t xml:space="preserve">   Calcular    </w:t>
      </w:r>
      <w:r>
        <w:t xml:space="preserve">   Hipoteca    </w:t>
      </w:r>
      <w:r>
        <w:t xml:space="preserve">   Deuda    </w:t>
      </w:r>
      <w:r>
        <w:t xml:space="preserve">   Chequera    </w:t>
      </w:r>
      <w:r>
        <w:t xml:space="preserve">   Talon    </w:t>
      </w:r>
      <w:r>
        <w:t xml:space="preserve">   Recibo    </w:t>
      </w:r>
      <w:r>
        <w:t xml:space="preserve">   Presupuesto    </w:t>
      </w:r>
      <w:r>
        <w:t xml:space="preserve">   Hombre de negocios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Words</dc:title>
  <dcterms:created xsi:type="dcterms:W3CDTF">2021-10-11T00:33:24Z</dcterms:created>
  <dcterms:modified xsi:type="dcterms:W3CDTF">2021-10-11T00:33:24Z</dcterms:modified>
</cp:coreProperties>
</file>