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hydroxide    </w:t>
      </w:r>
      <w:r>
        <w:t xml:space="preserve">   indigestion    </w:t>
      </w:r>
      <w:r>
        <w:t xml:space="preserve">   copper sulfate    </w:t>
      </w:r>
      <w:r>
        <w:t xml:space="preserve">   hydrochloric    </w:t>
      </w:r>
      <w:r>
        <w:t xml:space="preserve">   neutral    </w:t>
      </w:r>
      <w:r>
        <w:t xml:space="preserve">   litmus paper    </w:t>
      </w:r>
      <w:r>
        <w:t xml:space="preserve">   neutralisation    </w:t>
      </w:r>
      <w:r>
        <w:t xml:space="preserve">   ph scale    </w:t>
      </w:r>
      <w:r>
        <w:t xml:space="preserve">   Salt    </w:t>
      </w:r>
      <w:r>
        <w:t xml:space="preserve">   insoluble    </w:t>
      </w:r>
      <w:r>
        <w:t xml:space="preserve">   Soluble    </w:t>
      </w:r>
      <w:r>
        <w:t xml:space="preserve">   Base    </w:t>
      </w:r>
      <w:r>
        <w:t xml:space="preserve">   Alkali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</dc:title>
  <dcterms:created xsi:type="dcterms:W3CDTF">2021-10-11T00:34:41Z</dcterms:created>
  <dcterms:modified xsi:type="dcterms:W3CDTF">2021-10-11T00:34:41Z</dcterms:modified>
</cp:coreProperties>
</file>