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Words Hola PyC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andar    </w:t>
      </w:r>
      <w:r>
        <w:t xml:space="preserve">   bailar    </w:t>
      </w:r>
      <w:r>
        <w:t xml:space="preserve">   cantar    </w:t>
      </w:r>
      <w:r>
        <w:t xml:space="preserve">   comer    </w:t>
      </w:r>
      <w:r>
        <w:t xml:space="preserve">   correr    </w:t>
      </w:r>
      <w:r>
        <w:t xml:space="preserve">   girar    </w:t>
      </w:r>
      <w:r>
        <w:t xml:space="preserve">   hablarconamigos    </w:t>
      </w:r>
      <w:r>
        <w:t xml:space="preserve">   jugar    </w:t>
      </w:r>
      <w:r>
        <w:t xml:space="preserve">   jugarfutbol    </w:t>
      </w:r>
      <w:r>
        <w:t xml:space="preserve">   leer    </w:t>
      </w:r>
      <w:r>
        <w:t xml:space="preserve">   saltar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Words Hola PyC</dc:title>
  <dcterms:created xsi:type="dcterms:W3CDTF">2021-10-11T00:37:09Z</dcterms:created>
  <dcterms:modified xsi:type="dcterms:W3CDTF">2021-10-11T00:37:09Z</dcterms:modified>
</cp:coreProperties>
</file>