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endings with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Beginner    </w:t>
      </w:r>
      <w:r>
        <w:t xml:space="preserve">   Beginning    </w:t>
      </w:r>
      <w:r>
        <w:t xml:space="preserve">   Forgetting    </w:t>
      </w:r>
      <w:r>
        <w:t xml:space="preserve">   Forgotten    </w:t>
      </w:r>
      <w:r>
        <w:t xml:space="preserve">   Hitting    </w:t>
      </w:r>
      <w:r>
        <w:t xml:space="preserve">   Preferred    </w:t>
      </w:r>
      <w:r>
        <w:t xml:space="preserve">   Runner    </w:t>
      </w:r>
      <w:r>
        <w:t xml:space="preserve">   Running    </w:t>
      </w:r>
      <w:r>
        <w:t xml:space="preserve">   Skipping    </w:t>
      </w:r>
      <w:r>
        <w:t xml:space="preserve">   Tripped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endings with vowels </dc:title>
  <dcterms:created xsi:type="dcterms:W3CDTF">2021-10-11T00:37:57Z</dcterms:created>
  <dcterms:modified xsi:type="dcterms:W3CDTF">2021-10-11T00:37:57Z</dcterms:modified>
</cp:coreProperties>
</file>