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Administracion de Compensacion Total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Movimiento lateral de un empleado a otro puesto que no implica cambio de funciones y responsabilidades.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Cociente que determina la posicion del salario de un empleado contra el punto medo de su grado salarial.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Porcion del salario sujeto al logro de metas operativas.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Retribución que percibe una persona a cambio de un servicio que ha prestado con su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Prestación voluntaria y no legal u obligatoria que otorga la empresa a sus trabajadores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Movimiento de un empleado a otro puesto, que implica cambio en funcione, responsabilidades y nivel salarial.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Documento que contiene detalles de el objetivo, requerimientos, responsabilidades y relaciones de un puesto de trabajo.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Proceso para determinar el valor relativo de un puesto en el contexto organizacional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Comodidades o facilidades que la empresa provee a sus empleados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Conjunto de percepciones financieras, servicios y beneficios que recibe una persona a cambio de su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Documento que delimita los niveles máximo y mínimo para retribuir un puesto de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Herramienta de gestión que refuerza la relación de la empresa con los trabajadores, y que origina positivos cambios.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Ayuda economica que recibe un empleado para cubrir una necesidad determinada.</w:t>
            </w:r>
          </w:p>
        </w:tc>
      </w:tr>
    </w:tbl>
    <w:p>
      <w:pPr>
        <w:pStyle w:val="WordBankMedium"/>
      </w:pPr>
      <w:r>
        <w:t xml:space="preserve">   Descripcion    </w:t>
      </w:r>
      <w:r>
        <w:t xml:space="preserve">   Valoracion    </w:t>
      </w:r>
      <w:r>
        <w:t xml:space="preserve">   Compensacion    </w:t>
      </w:r>
      <w:r>
        <w:t xml:space="preserve">   Incentivo    </w:t>
      </w:r>
      <w:r>
        <w:t xml:space="preserve">   Beneficio    </w:t>
      </w:r>
      <w:r>
        <w:t xml:space="preserve">   Comparatio    </w:t>
      </w:r>
      <w:r>
        <w:t xml:space="preserve">   Salario    </w:t>
      </w:r>
      <w:r>
        <w:t xml:space="preserve">   Tabulador Salarial    </w:t>
      </w:r>
      <w:r>
        <w:t xml:space="preserve">   Promocion    </w:t>
      </w:r>
      <w:r>
        <w:t xml:space="preserve">   Servicios    </w:t>
      </w:r>
      <w:r>
        <w:t xml:space="preserve">   Reconocimiento    </w:t>
      </w:r>
      <w:r>
        <w:t xml:space="preserve">   Transferencia    </w:t>
      </w:r>
      <w:r>
        <w:t xml:space="preserve">   Donacion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Administracion de Compensacion Total</dc:title>
  <dcterms:created xsi:type="dcterms:W3CDTF">2021-10-11T00:39:35Z</dcterms:created>
  <dcterms:modified xsi:type="dcterms:W3CDTF">2021-10-11T00:39:35Z</dcterms:modified>
</cp:coreProperties>
</file>