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Southernmost part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to the Baka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lake in Tanzania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to the Amhara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off of the eastern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desert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 that separates Saudi Arabia and Sudan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of Sudan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 off of the westernCoast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middle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right above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off the Eastern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of the swahali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to the Maasai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Home to the Hutu</w:t>
            </w:r>
          </w:p>
        </w:tc>
      </w:tr>
    </w:tbl>
    <w:p>
      <w:pPr>
        <w:pStyle w:val="WordBankLarge"/>
      </w:pPr>
      <w:r>
        <w:t xml:space="preserve">   Nile river    </w:t>
      </w:r>
      <w:r>
        <w:t xml:space="preserve">   South Africa    </w:t>
      </w:r>
      <w:r>
        <w:t xml:space="preserve">   Madagascar    </w:t>
      </w:r>
      <w:r>
        <w:t xml:space="preserve">   Atlantic Ocean    </w:t>
      </w:r>
      <w:r>
        <w:t xml:space="preserve">   Indian Ocean    </w:t>
      </w:r>
      <w:r>
        <w:t xml:space="preserve">   South Sudan    </w:t>
      </w:r>
      <w:r>
        <w:t xml:space="preserve">   Sahara desert    </w:t>
      </w:r>
      <w:r>
        <w:t xml:space="preserve">   Dem. Rep. Of the Congo    </w:t>
      </w:r>
      <w:r>
        <w:t xml:space="preserve">   Mediterranean Sea    </w:t>
      </w:r>
      <w:r>
        <w:t xml:space="preserve">   Lake Victoria    </w:t>
      </w:r>
      <w:r>
        <w:t xml:space="preserve">   Red Sea    </w:t>
      </w:r>
      <w:r>
        <w:t xml:space="preserve">   Great Lakes     </w:t>
      </w:r>
      <w:r>
        <w:t xml:space="preserve">   Savanah    </w:t>
      </w:r>
      <w:r>
        <w:t xml:space="preserve">   Ethiopian highlands    </w:t>
      </w:r>
      <w:r>
        <w:t xml:space="preserve">   Rainforest    </w:t>
      </w:r>
      <w:r>
        <w:t xml:space="preserve">   Swahali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2021-10-11T00:43:20Z</dcterms:created>
  <dcterms:modified xsi:type="dcterms:W3CDTF">2021-10-11T00:43:20Z</dcterms:modified>
</cp:coreProperties>
</file>