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isolations    </w:t>
      </w:r>
      <w:r>
        <w:t xml:space="preserve">   clapping    </w:t>
      </w:r>
      <w:r>
        <w:t xml:space="preserve">   chanting    </w:t>
      </w:r>
      <w:r>
        <w:t xml:space="preserve">   unison    </w:t>
      </w:r>
      <w:r>
        <w:t xml:space="preserve">   circle    </w:t>
      </w:r>
      <w:r>
        <w:t xml:space="preserve">   drum    </w:t>
      </w:r>
      <w:r>
        <w:t xml:space="preserve">   rhytmical    </w:t>
      </w:r>
      <w:r>
        <w:t xml:space="preserve">   uptempo    </w:t>
      </w:r>
      <w:r>
        <w:t xml:space="preserve">   ritual    </w:t>
      </w:r>
      <w:r>
        <w:t xml:space="preserve">   celebration    </w:t>
      </w:r>
      <w:r>
        <w:t xml:space="preserve">   dance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Dance</dc:title>
  <dcterms:created xsi:type="dcterms:W3CDTF">2021-10-11T00:43:09Z</dcterms:created>
  <dcterms:modified xsi:type="dcterms:W3CDTF">2021-10-11T00:43:09Z</dcterms:modified>
</cp:coreProperties>
</file>