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Reniassance    </w:t>
      </w:r>
      <w:r>
        <w:t xml:space="preserve">   Viceroy    </w:t>
      </w:r>
      <w:r>
        <w:t xml:space="preserve">   Around africa    </w:t>
      </w:r>
      <w:r>
        <w:t xml:space="preserve">   India    </w:t>
      </w:r>
      <w:r>
        <w:t xml:space="preserve">   Medicine    </w:t>
      </w:r>
      <w:r>
        <w:t xml:space="preserve">   Silks    </w:t>
      </w:r>
      <w:r>
        <w:t xml:space="preserve">   Rebellion    </w:t>
      </w:r>
      <w:r>
        <w:t xml:space="preserve">   Spices    </w:t>
      </w:r>
      <w:r>
        <w:t xml:space="preserve">   Turkish    </w:t>
      </w:r>
      <w:r>
        <w:t xml:space="preserve">   Da Gama    </w:t>
      </w:r>
      <w:r>
        <w:t xml:space="preserve">   Scurvy    </w:t>
      </w:r>
      <w:r>
        <w:t xml:space="preserve">   Patron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2021-10-11T00:45:38Z</dcterms:created>
  <dcterms:modified xsi:type="dcterms:W3CDTF">2021-10-11T00:45:38Z</dcterms:modified>
</cp:coreProperties>
</file>