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Ageism In Healthcare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Unfair Treatment    </w:t>
      </w:r>
      <w:r>
        <w:t xml:space="preserve">   Misdiagnosis    </w:t>
      </w:r>
      <w:r>
        <w:t xml:space="preserve">   Illness    </w:t>
      </w:r>
      <w:r>
        <w:t xml:space="preserve">   Healthcare    </w:t>
      </w:r>
      <w:r>
        <w:t xml:space="preserve">   Geriatrics    </w:t>
      </w:r>
      <w:r>
        <w:t xml:space="preserve">   Frail    </w:t>
      </w:r>
      <w:r>
        <w:t xml:space="preserve">   Elderly    </w:t>
      </w:r>
      <w:r>
        <w:t xml:space="preserve">   Doctors    </w:t>
      </w:r>
      <w:r>
        <w:t xml:space="preserve">   Discrmination    </w:t>
      </w:r>
      <w:r>
        <w:t xml:space="preserve">   Ageism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Ageism In Healthcare</dc:title>
  <dcterms:created xsi:type="dcterms:W3CDTF">2021-10-11T00:44:20Z</dcterms:created>
  <dcterms:modified xsi:type="dcterms:W3CDTF">2021-10-11T00:44:20Z</dcterms:modified>
</cp:coreProperties>
</file>