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Agent Misconduct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unsatisfactory    </w:t>
      </w:r>
      <w:r>
        <w:t xml:space="preserve">   soco    </w:t>
      </w:r>
      <w:r>
        <w:t xml:space="preserve">   inquiry    </w:t>
      </w:r>
      <w:r>
        <w:t xml:space="preserve">   preponderance    </w:t>
      </w:r>
      <w:r>
        <w:t xml:space="preserve">   credible    </w:t>
      </w:r>
      <w:r>
        <w:t xml:space="preserve">   performance    </w:t>
      </w:r>
      <w:r>
        <w:t xml:space="preserve">   assault    </w:t>
      </w:r>
      <w:r>
        <w:t xml:space="preserve">   domestic    </w:t>
      </w:r>
      <w:r>
        <w:t xml:space="preserve">   fraternization    </w:t>
      </w:r>
      <w:r>
        <w:t xml:space="preserve">   misrepresentation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 Misconduct</dc:title>
  <dcterms:created xsi:type="dcterms:W3CDTF">2021-10-11T00:45:40Z</dcterms:created>
  <dcterms:modified xsi:type="dcterms:W3CDTF">2021-10-11T00:45:40Z</dcterms:modified>
</cp:coreProperties>
</file>