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agriculture    </w:t>
      </w:r>
      <w:r>
        <w:t xml:space="preserve">   aquaculture    </w:t>
      </w:r>
      <w:r>
        <w:t xml:space="preserve">   color wheel    </w:t>
      </w:r>
      <w:r>
        <w:t xml:space="preserve">   ffa    </w:t>
      </w:r>
      <w:r>
        <w:t xml:space="preserve">   forestry    </w:t>
      </w:r>
      <w:r>
        <w:t xml:space="preserve">   green house    </w:t>
      </w:r>
      <w:r>
        <w:t xml:space="preserve">   horticulture    </w:t>
      </w:r>
      <w:r>
        <w:t xml:space="preserve">   live stock    </w:t>
      </w:r>
      <w:r>
        <w:t xml:space="preserve">   ms bullock    </w:t>
      </w:r>
      <w:r>
        <w:t xml:space="preserve">   president    </w:t>
      </w:r>
      <w:r>
        <w:t xml:space="preserve">   sae    </w:t>
      </w:r>
      <w:r>
        <w:t xml:space="preserve">   secretary    </w:t>
      </w:r>
      <w:r>
        <w:t xml:space="preserve">   treasurer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2021-10-11T00:44:30Z</dcterms:created>
  <dcterms:modified xsi:type="dcterms:W3CDTF">2021-10-11T00:44:30Z</dcterms:modified>
</cp:coreProperties>
</file>