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Today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Irrigation    </w:t>
      </w:r>
      <w:r>
        <w:t xml:space="preserve">   Watershed    </w:t>
      </w:r>
      <w:r>
        <w:t xml:space="preserve">   Recyclable    </w:t>
      </w:r>
      <w:r>
        <w:t xml:space="preserve">   Pericarp    </w:t>
      </w:r>
      <w:r>
        <w:t xml:space="preserve">   Resources    </w:t>
      </w:r>
      <w:r>
        <w:t xml:space="preserve">   Renewable    </w:t>
      </w:r>
      <w:r>
        <w:t xml:space="preserve">   Nonrenewable    </w:t>
      </w:r>
      <w:r>
        <w:t xml:space="preserve">   Germ    </w:t>
      </w:r>
      <w:r>
        <w:t xml:space="preserve">   Endosperm    </w:t>
      </w:r>
      <w:r>
        <w:t xml:space="preserve">   Compostable    </w:t>
      </w:r>
      <w:r>
        <w:t xml:space="preserve">   By-Products    </w:t>
      </w:r>
      <w:r>
        <w:t xml:space="preserve">   Bushel    </w:t>
      </w:r>
      <w:r>
        <w:t xml:space="preserve">   Bioplastics    </w:t>
      </w:r>
      <w:r>
        <w:t xml:space="preserve">   Biodegradable    </w:t>
      </w:r>
      <w:r>
        <w:t xml:space="preserve">   Corn Belt    </w:t>
      </w:r>
      <w:r>
        <w:t xml:space="preserve">   Ripple Effect    </w:t>
      </w:r>
      <w:r>
        <w:t xml:space="preserve">   Market    </w:t>
      </w:r>
      <w:r>
        <w:t xml:space="preserve">   Infrastructure    </w:t>
      </w:r>
      <w:r>
        <w:t xml:space="preserve">   Global Citizen    </w:t>
      </w:r>
      <w:r>
        <w:t xml:space="preserve">   Economy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Today Word Search</dc:title>
  <dcterms:created xsi:type="dcterms:W3CDTF">2021-10-11T00:45:08Z</dcterms:created>
  <dcterms:modified xsi:type="dcterms:W3CDTF">2021-10-11T00:45:08Z</dcterms:modified>
</cp:coreProperties>
</file>