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Ahuriri Estuary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pollution    </w:t>
      </w:r>
      <w:r>
        <w:t xml:space="preserve">   fish    </w:t>
      </w:r>
      <w:r>
        <w:t xml:space="preserve">   pandora pond    </w:t>
      </w:r>
      <w:r>
        <w:t xml:space="preserve">   bushes    </w:t>
      </w:r>
      <w:r>
        <w:t xml:space="preserve">   walkways    </w:t>
      </w:r>
      <w:r>
        <w:t xml:space="preserve">   Ahuriri    </w:t>
      </w:r>
      <w:r>
        <w:t xml:space="preserve">   southbound    </w:t>
      </w:r>
      <w:r>
        <w:t xml:space="preserve">   northbound    </w:t>
      </w:r>
      <w:r>
        <w:t xml:space="preserve">   timber    </w:t>
      </w:r>
      <w:r>
        <w:t xml:space="preserve">   crabs    </w:t>
      </w:r>
      <w:r>
        <w:t xml:space="preserve">   mud    </w:t>
      </w:r>
      <w:r>
        <w:t xml:space="preserve">   estuary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Ahuriri Estuary</dc:title>
  <dcterms:created xsi:type="dcterms:W3CDTF">2021-10-11T00:45:51Z</dcterms:created>
  <dcterms:modified xsi:type="dcterms:W3CDTF">2021-10-11T00:45:51Z</dcterms:modified>
</cp:coreProperties>
</file>