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Air 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Global emissions    </w:t>
      </w:r>
      <w:r>
        <w:t xml:space="preserve">   Diesel    </w:t>
      </w:r>
      <w:r>
        <w:t xml:space="preserve">   Air    </w:t>
      </w:r>
      <w:r>
        <w:t xml:space="preserve">   Pollution    </w:t>
      </w:r>
      <w:r>
        <w:t xml:space="preserve">   Toxic    </w:t>
      </w:r>
      <w:r>
        <w:t xml:space="preserve">   Effect    </w:t>
      </w:r>
      <w:r>
        <w:t xml:space="preserve">   Cause    </w:t>
      </w:r>
      <w:r>
        <w:t xml:space="preserve">   Global warming    </w:t>
      </w:r>
      <w:r>
        <w:t xml:space="preserve">   Climate change    </w:t>
      </w:r>
      <w:r>
        <w:t xml:space="preserve">   Fuel    </w:t>
      </w:r>
      <w:r>
        <w:t xml:space="preserve">   Smog    </w:t>
      </w:r>
      <w:r>
        <w:t xml:space="preserve">   Carbon Dioxide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Pollution</dc:title>
  <dcterms:created xsi:type="dcterms:W3CDTF">2021-10-11T00:46:54Z</dcterms:created>
  <dcterms:modified xsi:type="dcterms:W3CDTF">2021-10-11T00:46:54Z</dcterms:modified>
</cp:coreProperties>
</file>