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 Anon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easy does it    </w:t>
      </w:r>
      <w:r>
        <w:t xml:space="preserve">   fearless inventory    </w:t>
      </w:r>
      <w:r>
        <w:t xml:space="preserve">   first things first    </w:t>
      </w:r>
      <w:r>
        <w:t xml:space="preserve">   keep it simple    </w:t>
      </w:r>
      <w:r>
        <w:t xml:space="preserve">   let go    </w:t>
      </w:r>
      <w:r>
        <w:t xml:space="preserve">   let god    </w:t>
      </w:r>
      <w:r>
        <w:t xml:space="preserve">   listen and learn    </w:t>
      </w:r>
      <w:r>
        <w:t xml:space="preserve">   live and let live    </w:t>
      </w:r>
      <w:r>
        <w:t xml:space="preserve">   one day at a time    </w:t>
      </w:r>
      <w:r>
        <w:t xml:space="preserve">   spiritual awakening    </w:t>
      </w:r>
      <w:r>
        <w:t xml:space="preserve">   think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Anon Words</dc:title>
  <dcterms:created xsi:type="dcterms:W3CDTF">2021-10-11T00:48:26Z</dcterms:created>
  <dcterms:modified xsi:type="dcterms:W3CDTF">2021-10-11T00:48:26Z</dcterms:modified>
</cp:coreProperties>
</file>