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poisoning    </w:t>
      </w:r>
      <w:r>
        <w:t xml:space="preserve">   alcopop    </w:t>
      </w:r>
      <w:r>
        <w:t xml:space="preserve">   larger    </w:t>
      </w:r>
      <w:r>
        <w:t xml:space="preserve">   spirit    </w:t>
      </w:r>
      <w:r>
        <w:t xml:space="preserve">   cider    </w:t>
      </w:r>
      <w:r>
        <w:t xml:space="preserve">   unit    </w:t>
      </w:r>
      <w:r>
        <w:t xml:space="preserve">   depression    </w:t>
      </w:r>
      <w:r>
        <w:t xml:space="preserve">   binge    </w:t>
      </w:r>
      <w:r>
        <w:t xml:space="preserve">   drunk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2021-10-11T00:48:49Z</dcterms:created>
  <dcterms:modified xsi:type="dcterms:W3CDTF">2021-10-11T00:48:49Z</dcterms:modified>
</cp:coreProperties>
</file>