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Alcohol and Drug Prevention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INFLUENCE    </w:t>
      </w:r>
      <w:r>
        <w:t xml:space="preserve">   PRISON    </w:t>
      </w:r>
      <w:r>
        <w:t xml:space="preserve">   INTOXICATION    </w:t>
      </w:r>
      <w:r>
        <w:t xml:space="preserve">   SYNERGISM    </w:t>
      </w:r>
      <w:r>
        <w:t xml:space="preserve">   INHALANTS    </w:t>
      </w:r>
      <w:r>
        <w:t xml:space="preserve">   OPIOIDS    </w:t>
      </w:r>
      <w:r>
        <w:t xml:space="preserve">   PREVENTION    </w:t>
      </w:r>
      <w:r>
        <w:t xml:space="preserve">   ABUSE    </w:t>
      </w:r>
      <w:r>
        <w:t xml:space="preserve">   DRUGS    </w:t>
      </w:r>
      <w:r>
        <w:t xml:space="preserve">   ALCOHOL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Alcohol and Drug Prevention</dc:title>
  <dcterms:created xsi:type="dcterms:W3CDTF">2021-10-11T00:48:07Z</dcterms:created>
  <dcterms:modified xsi:type="dcterms:W3CDTF">2021-10-11T00:48:07Z</dcterms:modified>
</cp:coreProperties>
</file>