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Alexander Graham Bell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thomas    </w:t>
      </w:r>
      <w:r>
        <w:t xml:space="preserve">   watson    </w:t>
      </w:r>
      <w:r>
        <w:t xml:space="preserve">   invention    </w:t>
      </w:r>
      <w:r>
        <w:t xml:space="preserve">   patterns    </w:t>
      </w:r>
      <w:r>
        <w:t xml:space="preserve">   speech    </w:t>
      </w:r>
      <w:r>
        <w:t xml:space="preserve">   telephone    </w:t>
      </w:r>
      <w:r>
        <w:t xml:space="preserve">   communication    </w:t>
      </w:r>
      <w:r>
        <w:t xml:space="preserve">   deaf    </w:t>
      </w:r>
      <w:r>
        <w:t xml:space="preserve">   alexander    </w:t>
      </w:r>
      <w:r>
        <w:t xml:space="preserve">   bell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Graham Bell</dc:title>
  <dcterms:created xsi:type="dcterms:W3CDTF">2021-10-11T00:49:11Z</dcterms:created>
  <dcterms:modified xsi:type="dcterms:W3CDTF">2021-10-11T00:49:11Z</dcterms:modified>
</cp:coreProperties>
</file>