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Alfred Adler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Adlerians     </w:t>
      </w:r>
      <w:r>
        <w:t xml:space="preserve">   childhood    </w:t>
      </w:r>
      <w:r>
        <w:t xml:space="preserve">   doctor    </w:t>
      </w:r>
      <w:r>
        <w:t xml:space="preserve">   personality    </w:t>
      </w:r>
      <w:r>
        <w:t xml:space="preserve">   inferiority     </w:t>
      </w:r>
      <w:r>
        <w:t xml:space="preserve">   ophthalmologist    </w:t>
      </w:r>
      <w:r>
        <w:t xml:space="preserve">   circus    </w:t>
      </w:r>
      <w:r>
        <w:t xml:space="preserve">   social    </w:t>
      </w:r>
      <w:r>
        <w:t xml:space="preserve">   Birth order    </w:t>
      </w:r>
      <w:r>
        <w:t xml:space="preserve">   Psychoanalytic    </w:t>
      </w:r>
      <w:r>
        <w:t xml:space="preserve">   Austria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Adler</dc:title>
  <dcterms:created xsi:type="dcterms:W3CDTF">2021-10-11T00:50:00Z</dcterms:created>
  <dcterms:modified xsi:type="dcterms:W3CDTF">2021-10-11T00:50:00Z</dcterms:modified>
</cp:coreProperties>
</file>