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- Lesson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opposite    </w:t>
      </w:r>
      <w:r>
        <w:t xml:space="preserve">   origin    </w:t>
      </w:r>
      <w:r>
        <w:t xml:space="preserve">   graph    </w:t>
      </w:r>
      <w:r>
        <w:t xml:space="preserve">   coordinate    </w:t>
      </w:r>
      <w:r>
        <w:t xml:space="preserve">   irrational numbers    </w:t>
      </w:r>
      <w:r>
        <w:t xml:space="preserve">   rational numbers    </w:t>
      </w:r>
      <w:r>
        <w:t xml:space="preserve">   integers    </w:t>
      </w:r>
      <w:r>
        <w:t xml:space="preserve">   whole numbers    </w:t>
      </w:r>
      <w:r>
        <w:t xml:space="preserve">   natural numbers    </w:t>
      </w:r>
      <w:r>
        <w:t xml:space="preserve">   real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- Lesson 1.1</dc:title>
  <dcterms:created xsi:type="dcterms:W3CDTF">2021-10-11T00:52:51Z</dcterms:created>
  <dcterms:modified xsi:type="dcterms:W3CDTF">2021-10-11T00:52:51Z</dcterms:modified>
</cp:coreProperties>
</file>