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1073 new pope who comes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efforts to retake Spain from the Moors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the region where Jesus had lived, preached,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Muslim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 of Castilian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series of wars between Christians and Muslims 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belonged to orders but lived and worked among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conflict between England and France that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document listinf rights that the king could not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who dedicate their lives to religion and follow common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holy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Dominican philsopher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of priest that looked for and punished anyone in Spain suspected of secrectly practicing their old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 cast out from the chruch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religous ideas that oppose accepted Chruch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goverened how the world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deadly plague that swept through Europe between 1347 and 1351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 of Roman catholic chruch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Chruch officals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law-making body that governs England</w:t>
            </w:r>
          </w:p>
        </w:tc>
      </w:tr>
    </w:tbl>
    <w:p>
      <w:pPr>
        <w:pStyle w:val="WordBankLarge"/>
      </w:pPr>
      <w:r>
        <w:t xml:space="preserve">   Excommunicate    </w:t>
      </w:r>
      <w:r>
        <w:t xml:space="preserve">   Pope Gregory VII    </w:t>
      </w:r>
      <w:r>
        <w:t xml:space="preserve">   Emperor Henry IV    </w:t>
      </w:r>
      <w:r>
        <w:t xml:space="preserve">   Crusades    </w:t>
      </w:r>
      <w:r>
        <w:t xml:space="preserve">   Holy Land    </w:t>
      </w:r>
      <w:r>
        <w:t xml:space="preserve">   Pope Urban II    </w:t>
      </w:r>
      <w:r>
        <w:t xml:space="preserve">   King Richard    </w:t>
      </w:r>
      <w:r>
        <w:t xml:space="preserve">   Saladin    </w:t>
      </w:r>
      <w:r>
        <w:t xml:space="preserve">   Clergy    </w:t>
      </w:r>
      <w:r>
        <w:t xml:space="preserve">   Religous order    </w:t>
      </w:r>
      <w:r>
        <w:t xml:space="preserve">   Friars    </w:t>
      </w:r>
      <w:r>
        <w:t xml:space="preserve">   Thomas Aquinas    </w:t>
      </w:r>
      <w:r>
        <w:t xml:space="preserve">   Natural Law    </w:t>
      </w:r>
      <w:r>
        <w:t xml:space="preserve">   Magna Carta    </w:t>
      </w:r>
      <w:r>
        <w:t xml:space="preserve">   Parliament    </w:t>
      </w:r>
      <w:r>
        <w:t xml:space="preserve">   Hundred Years War    </w:t>
      </w:r>
      <w:r>
        <w:t xml:space="preserve">   Black death    </w:t>
      </w:r>
      <w:r>
        <w:t xml:space="preserve">   Hersey    </w:t>
      </w:r>
      <w:r>
        <w:t xml:space="preserve">   Reconquista    </w:t>
      </w:r>
      <w:r>
        <w:t xml:space="preserve">   King Ferdinand    </w:t>
      </w:r>
      <w:r>
        <w:t xml:space="preserve">   Queen Isabella    </w:t>
      </w:r>
      <w:r>
        <w:t xml:space="preserve">   Spanish Inquistion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Vocab Words</dc:title>
  <dcterms:created xsi:type="dcterms:W3CDTF">2021-10-11T01:00:10Z</dcterms:created>
  <dcterms:modified xsi:type="dcterms:W3CDTF">2021-10-11T01:00:10Z</dcterms:modified>
</cp:coreProperties>
</file>