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my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macula    </w:t>
      </w:r>
      <w:r>
        <w:t xml:space="preserve">   scelera    </w:t>
      </w:r>
      <w:r>
        <w:t xml:space="preserve">   virteous humor    </w:t>
      </w:r>
      <w:r>
        <w:t xml:space="preserve">   aqueous humor    </w:t>
      </w:r>
      <w:r>
        <w:t xml:space="preserve">   retina    </w:t>
      </w:r>
      <w:r>
        <w:t xml:space="preserve">   cornea    </w:t>
      </w:r>
      <w:r>
        <w:t xml:space="preserve">   optic nerve    </w:t>
      </w:r>
      <w:r>
        <w:t xml:space="preserve">   iris    </w:t>
      </w:r>
      <w:r>
        <w:t xml:space="preserve">   pupil    </w:t>
      </w:r>
      <w:r>
        <w:t xml:space="preserve">   eye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my eyes</dc:title>
  <dcterms:created xsi:type="dcterms:W3CDTF">2021-10-11T00:56:03Z</dcterms:created>
  <dcterms:modified xsi:type="dcterms:W3CDTF">2021-10-11T00:56:03Z</dcterms:modified>
</cp:coreProperties>
</file>