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Allied Health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hyperbilirubinemia    </w:t>
      </w:r>
      <w:r>
        <w:t xml:space="preserve">   Neonatal    </w:t>
      </w:r>
      <w:r>
        <w:t xml:space="preserve">   Meconium    </w:t>
      </w:r>
      <w:r>
        <w:t xml:space="preserve">   Centigrade    </w:t>
      </w:r>
      <w:r>
        <w:t xml:space="preserve">   prophylactic    </w:t>
      </w:r>
      <w:r>
        <w:t xml:space="preserve">   Kernicterus    </w:t>
      </w:r>
      <w:r>
        <w:t xml:space="preserve">   Aquamephyton    </w:t>
      </w:r>
      <w:r>
        <w:t xml:space="preserve">   RH Factor    </w:t>
      </w:r>
      <w:r>
        <w:t xml:space="preserve">   Infant    </w:t>
      </w:r>
      <w:r>
        <w:t xml:space="preserve">   Phototherapy    </w:t>
      </w:r>
      <w:r>
        <w:t xml:space="preserve">   Bilirubin    </w:t>
      </w:r>
      <w:r>
        <w:t xml:space="preserve">   Acrocyanosis    </w:t>
      </w:r>
      <w:r>
        <w:t xml:space="preserve">   APGAR    </w:t>
      </w:r>
      <w:r>
        <w:t xml:space="preserve">   Hypoglycemia    </w:t>
      </w:r>
      <w:r>
        <w:t xml:space="preserve">   Macrosomia    </w:t>
      </w:r>
      <w:r>
        <w:t xml:space="preserve">   Diabetes Mellitus    </w:t>
      </w:r>
      <w:r>
        <w:t xml:space="preserve">   Methadone    </w:t>
      </w:r>
      <w:r>
        <w:t xml:space="preserve">   Hepatitis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 2017</dc:title>
  <dcterms:created xsi:type="dcterms:W3CDTF">2021-10-11T01:00:06Z</dcterms:created>
  <dcterms:modified xsi:type="dcterms:W3CDTF">2021-10-11T01:00:06Z</dcterms:modified>
</cp:coreProperties>
</file>