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redirect    </w:t>
      </w:r>
      <w:r>
        <w:t xml:space="preserve">   remember    </w:t>
      </w:r>
      <w:r>
        <w:t xml:space="preserve">   withdrawl    </w:t>
      </w:r>
      <w:r>
        <w:t xml:space="preserve">   mood    </w:t>
      </w:r>
      <w:r>
        <w:t xml:space="preserve">   suspicion    </w:t>
      </w:r>
      <w:r>
        <w:t xml:space="preserve">   memory    </w:t>
      </w:r>
      <w:r>
        <w:t xml:space="preserve">   confusion    </w:t>
      </w:r>
      <w:r>
        <w:t xml:space="preserve">   forgetful    </w:t>
      </w:r>
      <w:r>
        <w:t xml:space="preserve">   stages    </w:t>
      </w:r>
      <w:r>
        <w:t xml:space="preserve">   decline    </w:t>
      </w:r>
      <w:r>
        <w:t xml:space="preserve">   impairment    </w:t>
      </w:r>
      <w:r>
        <w:t xml:space="preserve">   client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Alzheimers</dc:title>
  <dcterms:created xsi:type="dcterms:W3CDTF">2021-10-11T01:01:37Z</dcterms:created>
  <dcterms:modified xsi:type="dcterms:W3CDTF">2021-10-11T01:01:37Z</dcterms:modified>
</cp:coreProperties>
</file>