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Alzheimer's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as an anti-depression dug and can cause sleepiness, dizziness, falls, and confusion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help with depression, aggression, restlessness, and anxiety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Prevents the breakdown of acetylcholine in the brain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Prevents the breakdown of acetylcholine and butyrylcholine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Blocks the toxic effects associated with excess glutamate and regulates glutamate activation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Prevents the breakdown of acetylcholine and stimulates nicotinic receptors to release more acetylcholine in the brain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treat paranoia, hallucinations, agitation, and aggression and includes increased risk of death in some older people with dementia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Blocks the toxic effects associated with excess glutamate and prevents the breakdown of acetylcholine in the brain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treat extreme aggression and may cause sleepiness, dizziness, mood swings, and confusion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as a sleep aid and should not be used regularly</w:t>
            </w:r>
          </w:p>
        </w:tc>
      </w:tr>
    </w:tbl>
    <w:p>
      <w:pPr>
        <w:pStyle w:val="WordBankSmall"/>
      </w:pPr>
      <w:r>
        <w:t xml:space="preserve">   Aricept    </w:t>
      </w:r>
      <w:r>
        <w:t xml:space="preserve">   Exelon    </w:t>
      </w:r>
      <w:r>
        <w:t xml:space="preserve">   Namenda    </w:t>
      </w:r>
      <w:r>
        <w:t xml:space="preserve">   Namzaric    </w:t>
      </w:r>
      <w:r>
        <w:t xml:space="preserve">   Razadyne    </w:t>
      </w:r>
      <w:r>
        <w:t xml:space="preserve">   Celexa    </w:t>
      </w:r>
      <w:r>
        <w:t xml:space="preserve">   Ambien    </w:t>
      </w:r>
      <w:r>
        <w:t xml:space="preserve">   Ativan    </w:t>
      </w:r>
      <w:r>
        <w:t xml:space="preserve">   Depakote    </w:t>
      </w:r>
      <w:r>
        <w:t xml:space="preserve">   Risperdal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Alzheimer's Medications</dc:title>
  <dcterms:created xsi:type="dcterms:W3CDTF">2021-10-11T01:01:55Z</dcterms:created>
  <dcterms:modified xsi:type="dcterms:W3CDTF">2021-10-11T01:01:55Z</dcterms:modified>
</cp:coreProperties>
</file>