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Enterprise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consumer sovereignty    </w:t>
      </w:r>
      <w:r>
        <w:t xml:space="preserve">   profit motive    </w:t>
      </w:r>
      <w:r>
        <w:t xml:space="preserve">   private property    </w:t>
      </w:r>
      <w:r>
        <w:t xml:space="preserve">   competition    </w:t>
      </w:r>
      <w:r>
        <w:t xml:space="preserve">   private enterprise    </w:t>
      </w:r>
      <w:r>
        <w:t xml:space="preserve">   five principles    </w:t>
      </w:r>
      <w:r>
        <w:t xml:space="preserve">   free enterprise    </w:t>
      </w:r>
      <w:r>
        <w:t xml:space="preserve">   economic    </w:t>
      </w:r>
      <w:r>
        <w:t xml:space="preserve">   capitalism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Enterprise Day </dc:title>
  <dcterms:created xsi:type="dcterms:W3CDTF">2021-10-11T01:04:53Z</dcterms:created>
  <dcterms:modified xsi:type="dcterms:W3CDTF">2021-10-11T01:04:53Z</dcterms:modified>
</cp:coreProperties>
</file>