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fought for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military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rebel heroine of the American Revolutionary War noted for her exploits against Loyalists in the northeast Georgia backcountry.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adopted by the Second Continental Congress meeting at the Pennsylvania State House in Philadelphia on July 4, 1776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remains loyal to their establish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supreme law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an encounter of the American Revolutionary War in 1779.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black slave who fought in the war for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battle in wilkes county</w:t>
            </w:r>
          </w:p>
        </w:tc>
      </w:tr>
    </w:tbl>
    <w:p>
      <w:pPr>
        <w:pStyle w:val="WordBankLarge"/>
      </w:pPr>
      <w:r>
        <w:t xml:space="preserve">   nancy hart    </w:t>
      </w:r>
      <w:r>
        <w:t xml:space="preserve">   king george I I I    </w:t>
      </w:r>
      <w:r>
        <w:t xml:space="preserve">   austin dabney    </w:t>
      </w:r>
      <w:r>
        <w:t xml:space="preserve">   constitution    </w:t>
      </w:r>
      <w:r>
        <w:t xml:space="preserve">   declaration of independence    </w:t>
      </w:r>
      <w:r>
        <w:t xml:space="preserve">   elijah clarke    </w:t>
      </w:r>
      <w:r>
        <w:t xml:space="preserve">   kettle creek     </w:t>
      </w:r>
      <w:r>
        <w:t xml:space="preserve">   loyalist    </w:t>
      </w:r>
      <w:r>
        <w:t xml:space="preserve">   patriot    </w:t>
      </w:r>
      <w:r>
        <w:t xml:space="preserve">   siege of savannah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Review</dc:title>
  <dcterms:created xsi:type="dcterms:W3CDTF">2021-10-11T01:05:12Z</dcterms:created>
  <dcterms:modified xsi:type="dcterms:W3CDTF">2021-10-11T01:05:12Z</dcterms:modified>
</cp:coreProperties>
</file>