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in 1763 and banned all settlement west towards Applachian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wrote "Common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Treaty that ended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that reason and science should be used in all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midnight ride to warn colonists and lit candles on the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on tea to colonist so then they woudnt be able to buy foreign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enlightenment thinker said "Separation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wrote most of the Declaration of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55 delegates met up in Philly from 12 colonies (Georgia didnt attend)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chance to make peace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soldiers killed 5 colonists in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by ben franklin to control new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 and legal decision based on precendent of ruling in an earlier case that was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by Ben Franklin, first cartoon to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to colonists on sugar to prevent smuggling</w:t>
            </w:r>
          </w:p>
        </w:tc>
      </w:tr>
    </w:tbl>
    <w:p>
      <w:pPr>
        <w:pStyle w:val="WordBankLarge"/>
      </w:pPr>
      <w:r>
        <w:t xml:space="preserve">   Treaty of Paris    </w:t>
      </w:r>
      <w:r>
        <w:t xml:space="preserve">   Paul Revere    </w:t>
      </w:r>
      <w:r>
        <w:t xml:space="preserve">   Proclamation of 1763    </w:t>
      </w:r>
      <w:r>
        <w:t xml:space="preserve">   Thomas Paine    </w:t>
      </w:r>
      <w:r>
        <w:t xml:space="preserve">   Thomas Jefferson    </w:t>
      </w:r>
      <w:r>
        <w:t xml:space="preserve">   Olive Branch Petition    </w:t>
      </w:r>
      <w:r>
        <w:t xml:space="preserve">   sugar act    </w:t>
      </w:r>
      <w:r>
        <w:t xml:space="preserve">   Enlightenment    </w:t>
      </w:r>
      <w:r>
        <w:t xml:space="preserve">   Join or Die    </w:t>
      </w:r>
      <w:r>
        <w:t xml:space="preserve">   1st Continental Congress    </w:t>
      </w:r>
      <w:r>
        <w:t xml:space="preserve">   Albany Plan    </w:t>
      </w:r>
      <w:r>
        <w:t xml:space="preserve">   Baron De Montesquieu    </w:t>
      </w:r>
      <w:r>
        <w:t xml:space="preserve">   Boston Massacre    </w:t>
      </w:r>
      <w:r>
        <w:t xml:space="preserve">   Tea Act    </w:t>
      </w:r>
      <w:r>
        <w:t xml:space="preserve">   Common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2021-10-11T01:05:35Z</dcterms:created>
  <dcterms:modified xsi:type="dcterms:W3CDTF">2021-10-11T01:05:35Z</dcterms:modified>
</cp:coreProperties>
</file>