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Unbroken chain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fasanenstrasse    </w:t>
      </w:r>
      <w:r>
        <w:t xml:space="preserve">   left forearm    </w:t>
      </w:r>
      <w:r>
        <w:t xml:space="preserve">   weapons factory    </w:t>
      </w:r>
      <w:r>
        <w:t xml:space="preserve">   twenty five years    </w:t>
      </w:r>
      <w:r>
        <w:t xml:space="preserve">   scapegoated    </w:t>
      </w:r>
      <w:r>
        <w:t xml:space="preserve">   ghettos    </w:t>
      </w:r>
      <w:r>
        <w:t xml:space="preserve">   heinz    </w:t>
      </w:r>
      <w:r>
        <w:t xml:space="preserve">   b-11291    </w:t>
      </w:r>
      <w:r>
        <w:t xml:space="preserve">   yellow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Unbroken chain </dc:title>
  <dcterms:created xsi:type="dcterms:W3CDTF">2021-10-11T01:07:41Z</dcterms:created>
  <dcterms:modified xsi:type="dcterms:W3CDTF">2021-10-11T01:07:41Z</dcterms:modified>
</cp:coreProperties>
</file>