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tléine bán le bona air    </w:t>
      </w:r>
      <w:r>
        <w:t xml:space="preserve">   tíreolaíochta    </w:t>
      </w:r>
      <w:r>
        <w:t xml:space="preserve">   béarla    </w:t>
      </w:r>
      <w:r>
        <w:t xml:space="preserve">   fraincis    </w:t>
      </w:r>
      <w:r>
        <w:t xml:space="preserve">   ollscoil    </w:t>
      </w:r>
      <w:r>
        <w:t xml:space="preserve">   meánscoil    </w:t>
      </w:r>
      <w:r>
        <w:t xml:space="preserve">   riteoga    </w:t>
      </w:r>
      <w:r>
        <w:t xml:space="preserve">   sciorta fháda    </w:t>
      </w:r>
      <w:r>
        <w:t xml:space="preserve">   matamaitic    </w:t>
      </w:r>
      <w:r>
        <w:t xml:space="preserve">   Bunscoil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scoil</dc:title>
  <dcterms:created xsi:type="dcterms:W3CDTF">2021-10-11T01:08:39Z</dcterms:created>
  <dcterms:modified xsi:type="dcterms:W3CDTF">2021-10-11T01:08:39Z</dcterms:modified>
</cp:coreProperties>
</file>