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Anaesthetic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charcoal adsorber    </w:t>
      </w:r>
      <w:r>
        <w:t xml:space="preserve">   parallel lack    </w:t>
      </w:r>
      <w:r>
        <w:t xml:space="preserve">   mini lack    </w:t>
      </w:r>
      <w:r>
        <w:t xml:space="preserve">   endotracheal tube    </w:t>
      </w:r>
      <w:r>
        <w:t xml:space="preserve">   minute volume    </w:t>
      </w:r>
      <w:r>
        <w:t xml:space="preserve">   tidal volume    </w:t>
      </w:r>
      <w:r>
        <w:t xml:space="preserve">   coaxial bain    </w:t>
      </w:r>
      <w:r>
        <w:t xml:space="preserve">   Fresh gas flow    </w:t>
      </w:r>
      <w:r>
        <w:t xml:space="preserve">   APL valve    </w:t>
      </w:r>
      <w:r>
        <w:t xml:space="preserve">   ayrestpiece    </w:t>
      </w:r>
      <w:r>
        <w:t xml:space="preserve">   volatile agent    </w:t>
      </w:r>
      <w:r>
        <w:t xml:space="preserve">   emergency flush    </w:t>
      </w:r>
      <w:r>
        <w:t xml:space="preserve">   flowmeter    </w:t>
      </w:r>
      <w:r>
        <w:t xml:space="preserve">   pressure gauge    </w:t>
      </w:r>
      <w:r>
        <w:t xml:space="preserve">   oxygen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Anaesthetic machine</dc:title>
  <dcterms:created xsi:type="dcterms:W3CDTF">2021-10-11T01:08:19Z</dcterms:created>
  <dcterms:modified xsi:type="dcterms:W3CDTF">2021-10-11T01:08:19Z</dcterms:modified>
</cp:coreProperties>
</file>