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substitution of part of an object for the whole, a species for the genus, or vice versa.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(a:b::c:d) formula for writing analogies where each letter represents a word or group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repetition of initial sounds in close proximity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brief story featuring characters whose decisions and actions teach the reader a moral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category of objects that is divided into subcategories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of speech that uses a negated antonym to create and understatement.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word or group of words that replace the letter in a standard form analogy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substitution of a species for the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words that does nor contain both a subject &amp; verb &amp; can be used as a single part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word that means the same or nearly the same thing as another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meaning of a word or phrase as understood metaphorically or imaginatively.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comparison between at least two pairs of dissimilar things based upon similar categories.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repetition of vowel sounds or patterns of vowels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phrase or clause that has acquired a specific cultural meaning separate from its original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substitution of part of an object for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brief story that teaches a moral lesson through a comparison of the characters' decisions &amp;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explicit comparison signifies by the words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of a word/phrase as known through the common, accepted understanding of the words in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or more words, phrases, or clauses repeat the same parts of speech patterns in a similar order for a similar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words that contain both a subject and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words with the same final consonant or vowel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subcategory or object that belongs to a broader category.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that means the opposite of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concise line of poetry typically formed by two halves which together reveal the meaning of the moral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comparison of any two things based upon similar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figure of speech that uses intentional redundancy to emphasize post of create a humorous effect 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analogy,    </w:t>
      </w:r>
      <w:r>
        <w:t xml:space="preserve">    antonym    </w:t>
      </w:r>
      <w:r>
        <w:t xml:space="preserve">   assonance    </w:t>
      </w:r>
      <w:r>
        <w:t xml:space="preserve">   clause    </w:t>
      </w:r>
      <w:r>
        <w:t xml:space="preserve">   fable     </w:t>
      </w:r>
      <w:r>
        <w:t xml:space="preserve">   figurative meaning    </w:t>
      </w:r>
      <w:r>
        <w:t xml:space="preserve">   genus    </w:t>
      </w:r>
      <w:r>
        <w:t xml:space="preserve">   idiom    </w:t>
      </w:r>
      <w:r>
        <w:t xml:space="preserve">   Literal meaning    </w:t>
      </w:r>
      <w:r>
        <w:t xml:space="preserve">   Litotes    </w:t>
      </w:r>
      <w:r>
        <w:t xml:space="preserve">   Parable    </w:t>
      </w:r>
      <w:r>
        <w:t xml:space="preserve">   Parallelism    </w:t>
      </w:r>
      <w:r>
        <w:t xml:space="preserve">   phrase    </w:t>
      </w:r>
      <w:r>
        <w:t xml:space="preserve">   pleonasm    </w:t>
      </w:r>
      <w:r>
        <w:t xml:space="preserve">   proportional analogy    </w:t>
      </w:r>
      <w:r>
        <w:t xml:space="preserve">   Proverb    </w:t>
      </w:r>
      <w:r>
        <w:t xml:space="preserve">   Rhyme    </w:t>
      </w:r>
      <w:r>
        <w:t xml:space="preserve">   simile    </w:t>
      </w:r>
      <w:r>
        <w:t xml:space="preserve">   species    </w:t>
      </w:r>
      <w:r>
        <w:t xml:space="preserve">   standard form    </w:t>
      </w:r>
      <w:r>
        <w:t xml:space="preserve">   synecdoche    </w:t>
      </w:r>
      <w:r>
        <w:t xml:space="preserve">   synecdoche by part    </w:t>
      </w:r>
      <w:r>
        <w:t xml:space="preserve">   synecdoche by species    </w:t>
      </w:r>
      <w:r>
        <w:t xml:space="preserve">   synonym    </w:t>
      </w:r>
      <w:r>
        <w:t xml:space="preserve">  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Analogies</dc:title>
  <dcterms:created xsi:type="dcterms:W3CDTF">2021-10-11T01:08:56Z</dcterms:created>
  <dcterms:modified xsi:type="dcterms:W3CDTF">2021-10-11T01:08:56Z</dcterms:modified>
</cp:coreProperties>
</file>