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Boundaries    </w:t>
      </w:r>
      <w:r>
        <w:t xml:space="preserve">   Data Flow    </w:t>
      </w:r>
      <w:r>
        <w:t xml:space="preserve">   Functional Requirements    </w:t>
      </w:r>
      <w:r>
        <w:t xml:space="preserve">   Pseudocode    </w:t>
      </w:r>
      <w:r>
        <w:t xml:space="preserve">   Purpose    </w:t>
      </w:r>
      <w:r>
        <w:t xml:space="preserve">   Refinements    </w:t>
      </w:r>
      <w:r>
        <w:t xml:space="preserve">   Scope    </w:t>
      </w:r>
      <w:r>
        <w:t xml:space="preserve">   Software Specification    </w:t>
      </w:r>
      <w:r>
        <w:t xml:space="preserve">   Structured Diagram    </w:t>
      </w:r>
      <w:r>
        <w:t xml:space="preserve">   Top Level Design    </w:t>
      </w:r>
      <w:r>
        <w:t xml:space="preserve">   User Interface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and Design</dc:title>
  <dcterms:created xsi:type="dcterms:W3CDTF">2021-10-11T01:08:45Z</dcterms:created>
  <dcterms:modified xsi:type="dcterms:W3CDTF">2021-10-11T01:08:45Z</dcterms:modified>
</cp:coreProperties>
</file>