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key people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scholar-official    </w:t>
      </w:r>
      <w:r>
        <w:t xml:space="preserve">   civil service    </w:t>
      </w:r>
      <w:r>
        <w:t xml:space="preserve">   bureaucracy    </w:t>
      </w:r>
      <w:r>
        <w:t xml:space="preserve">   compass    </w:t>
      </w:r>
      <w:r>
        <w:t xml:space="preserve">   gunpowder    </w:t>
      </w:r>
      <w:r>
        <w:t xml:space="preserve">   woodblock printing    </w:t>
      </w:r>
      <w:r>
        <w:t xml:space="preserve">   porcelain    </w:t>
      </w:r>
      <w:r>
        <w:t xml:space="preserve">   empress wu    </w:t>
      </w:r>
      <w:r>
        <w:t xml:space="preserve">   grand canal    </w:t>
      </w:r>
      <w:r>
        <w:t xml:space="preserve">   period of disunion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key people and terms</dc:title>
  <dcterms:created xsi:type="dcterms:W3CDTF">2021-10-11T01:08:58Z</dcterms:created>
  <dcterms:modified xsi:type="dcterms:W3CDTF">2021-10-11T01:08:58Z</dcterms:modified>
</cp:coreProperties>
</file>