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rosetta stone    </w:t>
      </w:r>
      <w:r>
        <w:t xml:space="preserve">   sahara    </w:t>
      </w:r>
      <w:r>
        <w:t xml:space="preserve">   vizier    </w:t>
      </w:r>
      <w:r>
        <w:t xml:space="preserve">   afterlife    </w:t>
      </w:r>
      <w:r>
        <w:t xml:space="preserve">   scribe    </w:t>
      </w:r>
      <w:r>
        <w:t xml:space="preserve">   hieroglyphics    </w:t>
      </w:r>
      <w:r>
        <w:t xml:space="preserve">   sphinx    </w:t>
      </w:r>
      <w:r>
        <w:t xml:space="preserve">   pharaoh    </w:t>
      </w:r>
      <w:r>
        <w:t xml:space="preserve">   ankh    </w:t>
      </w:r>
      <w:r>
        <w:t xml:space="preserve">   papyrus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Word Search</dc:title>
  <dcterms:created xsi:type="dcterms:W3CDTF">2021-10-11T01:10:13Z</dcterms:created>
  <dcterms:modified xsi:type="dcterms:W3CDTF">2021-10-11T01:10:13Z</dcterms:modified>
</cp:coreProperties>
</file>