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AMUNRA    </w:t>
      </w:r>
      <w:r>
        <w:t xml:space="preserve">   ANUBIS    </w:t>
      </w:r>
      <w:r>
        <w:t xml:space="preserve">   GEB    </w:t>
      </w:r>
      <w:r>
        <w:t xml:space="preserve">   HATHOR    </w:t>
      </w:r>
      <w:r>
        <w:t xml:space="preserve">   HORUS    </w:t>
      </w:r>
      <w:r>
        <w:t xml:space="preserve">   MUT    </w:t>
      </w:r>
      <w:r>
        <w:t xml:space="preserve">   OSIRIS    </w:t>
      </w:r>
      <w:r>
        <w:t xml:space="preserve">   RA    </w:t>
      </w:r>
      <w:r>
        <w:t xml:space="preserve">   SEKHMET    </w:t>
      </w:r>
      <w:r>
        <w:t xml:space="preserve">   THOTH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Words</dc:title>
  <dcterms:created xsi:type="dcterms:W3CDTF">2021-10-11T01:11:35Z</dcterms:created>
  <dcterms:modified xsi:type="dcterms:W3CDTF">2021-10-11T01:11:35Z</dcterms:modified>
</cp:coreProperties>
</file>