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Athens-Sparta    </w:t>
      </w:r>
      <w:r>
        <w:t xml:space="preserve">   Democracy    </w:t>
      </w:r>
      <w:r>
        <w:t xml:space="preserve">   Greece    </w:t>
      </w:r>
      <w:r>
        <w:t xml:space="preserve">   Romules-and-Remes    </w:t>
      </w:r>
      <w:r>
        <w:t xml:space="preserve">   Achivements-of-Rome    </w:t>
      </w:r>
      <w:r>
        <w:t xml:space="preserve">   Location    </w:t>
      </w:r>
      <w:r>
        <w:t xml:space="preserve">   Tiber-River    </w:t>
      </w:r>
      <w:r>
        <w:t xml:space="preserve">   Features    </w:t>
      </w:r>
      <w:r>
        <w:t xml:space="preserve">   Geography    </w:t>
      </w:r>
      <w:r>
        <w:t xml:space="preserve">   Maps    </w:t>
      </w:r>
      <w:r>
        <w:t xml:space="preserve">   Rome    </w:t>
      </w:r>
      <w:r>
        <w:t xml:space="preserve">   Primary-Secondary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Greece!</dc:title>
  <dcterms:created xsi:type="dcterms:W3CDTF">2021-10-11T01:12:50Z</dcterms:created>
  <dcterms:modified xsi:type="dcterms:W3CDTF">2021-10-11T01:12:50Z</dcterms:modified>
</cp:coreProperties>
</file>