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debate between Senator Daniel Webster and Senator Robert Y. Hayne on the topic of protectionist tariffs.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which Indians where removed from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Senator of South Carolina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commercial bank that is chartered under the federal government and is a member of the Federal Reserve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law where if a white person living among Indians without a license would be sent to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formal giving up of rights, property, or territory by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two major contemporary political parties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protective tariff passed by the Congress of the United States on May 19, 1828, designed to protect industry in the northern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800 mile journey where Indians were forced to move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essay pronouncing the tariff unconstitutional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Speaker of the House, later Secretary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of no use or value; cancel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Senator of Massachusetts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an Indian group that was one of the reasons for the Indian removal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7th Vice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historic incidents in American history in which political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tax or duty to be paid on a particular class of imports or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a successful political party giving public office to its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7th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bill gave the president the power to use the military against South Carolina </w:t>
            </w:r>
          </w:p>
        </w:tc>
      </w:tr>
    </w:tbl>
    <w:p>
      <w:pPr>
        <w:pStyle w:val="WordBankLarge"/>
      </w:pPr>
      <w:r>
        <w:t xml:space="preserve">   Andrew Jackson     </w:t>
      </w:r>
      <w:r>
        <w:t xml:space="preserve">   Henry Clay     </w:t>
      </w:r>
      <w:r>
        <w:t xml:space="preserve">   Trail of tears     </w:t>
      </w:r>
      <w:r>
        <w:t xml:space="preserve">   Indian Removal Act     </w:t>
      </w:r>
      <w:r>
        <w:t xml:space="preserve">   Worcester v. Georgia     </w:t>
      </w:r>
      <w:r>
        <w:t xml:space="preserve">   spoils system     </w:t>
      </w:r>
      <w:r>
        <w:t xml:space="preserve">   Cherokee Indians     </w:t>
      </w:r>
      <w:r>
        <w:t xml:space="preserve">   John C. Calhoun     </w:t>
      </w:r>
      <w:r>
        <w:t xml:space="preserve">   corrupt bargain     </w:t>
      </w:r>
      <w:r>
        <w:t xml:space="preserve">   democratic party     </w:t>
      </w:r>
      <w:r>
        <w:t xml:space="preserve">   National Bank    </w:t>
      </w:r>
      <w:r>
        <w:t xml:space="preserve">   cession    </w:t>
      </w:r>
      <w:r>
        <w:t xml:space="preserve">   tariff of 1828    </w:t>
      </w:r>
      <w:r>
        <w:t xml:space="preserve">   nullify     </w:t>
      </w:r>
      <w:r>
        <w:t xml:space="preserve">   The Webster-Hayne Debate     </w:t>
      </w:r>
      <w:r>
        <w:t xml:space="preserve">   Daniel Webster     </w:t>
      </w:r>
      <w:r>
        <w:t xml:space="preserve">   Robert Y. Hayne     </w:t>
      </w:r>
      <w:r>
        <w:t xml:space="preserve">   Force Bill     </w:t>
      </w:r>
      <w:r>
        <w:t xml:space="preserve">   tariff    </w:t>
      </w:r>
      <w:r>
        <w:t xml:space="preserve">   The exposition and Protest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2021-10-11T01:14:08Z</dcterms:created>
  <dcterms:modified xsi:type="dcterms:W3CDTF">2021-10-11T01:14:08Z</dcterms:modified>
</cp:coreProperties>
</file>