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Anglo-Saxon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runes    </w:t>
      </w:r>
      <w:r>
        <w:t xml:space="preserve">   wessex    </w:t>
      </w:r>
      <w:r>
        <w:t xml:space="preserve">   fire    </w:t>
      </w:r>
      <w:r>
        <w:t xml:space="preserve">   arrow    </w:t>
      </w:r>
      <w:r>
        <w:t xml:space="preserve">   bow    </w:t>
      </w:r>
      <w:r>
        <w:t xml:space="preserve">   britton    </w:t>
      </w:r>
      <w:r>
        <w:t xml:space="preserve">   cottage    </w:t>
      </w:r>
      <w:r>
        <w:t xml:space="preserve">   fish    </w:t>
      </w:r>
      <w:r>
        <w:t xml:space="preserve">   harvest    </w:t>
      </w:r>
      <w:r>
        <w:t xml:space="preserve">   mead    </w:t>
      </w:r>
      <w:r>
        <w:t xml:space="preserve">   money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word search</dc:title>
  <dcterms:created xsi:type="dcterms:W3CDTF">2021-10-11T01:15:10Z</dcterms:created>
  <dcterms:modified xsi:type="dcterms:W3CDTF">2021-10-11T01:15:10Z</dcterms:modified>
</cp:coreProperties>
</file>