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poaching    </w:t>
      </w:r>
      <w:r>
        <w:t xml:space="preserve">   peasants    </w:t>
      </w:r>
      <w:r>
        <w:t xml:space="preserve">   corporal punishment    </w:t>
      </w:r>
      <w:r>
        <w:t xml:space="preserve">   capital punishment    </w:t>
      </w:r>
      <w:r>
        <w:t xml:space="preserve">   oath    </w:t>
      </w:r>
      <w:r>
        <w:t xml:space="preserve">   maiming    </w:t>
      </w:r>
      <w:r>
        <w:t xml:space="preserve">   petty theft    </w:t>
      </w:r>
      <w:r>
        <w:t xml:space="preserve">   moral crimes    </w:t>
      </w:r>
      <w:r>
        <w:t xml:space="preserve">   kings peace    </w:t>
      </w:r>
      <w:r>
        <w:t xml:space="preserve">   abbeys    </w:t>
      </w:r>
      <w:r>
        <w:t xml:space="preserve">   reeve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</dc:title>
  <dcterms:created xsi:type="dcterms:W3CDTF">2021-10-11T01:15:33Z</dcterms:created>
  <dcterms:modified xsi:type="dcterms:W3CDTF">2021-10-11T01:15:33Z</dcterms:modified>
</cp:coreProperties>
</file>