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Anglo Saxons and Normans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Battle    </w:t>
      </w:r>
      <w:r>
        <w:t xml:space="preserve">   Harold    </w:t>
      </w:r>
      <w:r>
        <w:t xml:space="preserve">   Harrying    </w:t>
      </w:r>
      <w:r>
        <w:t xml:space="preserve">   William    </w:t>
      </w:r>
      <w:r>
        <w:t xml:space="preserve">   Sword    </w:t>
      </w:r>
      <w:r>
        <w:t xml:space="preserve">   Hastings    </w:t>
      </w:r>
      <w:r>
        <w:t xml:space="preserve">   Saxons    </w:t>
      </w:r>
      <w:r>
        <w:t xml:space="preserve">   Angles    </w:t>
      </w:r>
      <w:r>
        <w:t xml:space="preserve">   Normans    </w:t>
      </w:r>
      <w:r>
        <w:t xml:space="preserve">   Christianity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 Saxons and Normans </dc:title>
  <dcterms:created xsi:type="dcterms:W3CDTF">2021-10-11T01:15:53Z</dcterms:created>
  <dcterms:modified xsi:type="dcterms:W3CDTF">2021-10-11T01:15:53Z</dcterms:modified>
</cp:coreProperties>
</file>