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Intermediary    </w:t>
      </w:r>
      <w:r>
        <w:t xml:space="preserve">   Vague    </w:t>
      </w:r>
      <w:r>
        <w:t xml:space="preserve">   Gale    </w:t>
      </w:r>
      <w:r>
        <w:t xml:space="preserve">   Broker    </w:t>
      </w:r>
      <w:r>
        <w:t xml:space="preserve">   Solicitor    </w:t>
      </w:r>
      <w:r>
        <w:t xml:space="preserve">   Eloquence    </w:t>
      </w:r>
      <w:r>
        <w:t xml:space="preserve">   Ration    </w:t>
      </w:r>
      <w:r>
        <w:t xml:space="preserve">   Faction    </w:t>
      </w:r>
      <w:r>
        <w:t xml:space="preserve">   Ambush    </w:t>
      </w:r>
      <w:r>
        <w:t xml:space="preserve">   Rebelliousness    </w:t>
      </w:r>
      <w:r>
        <w:t xml:space="preserve">   exploit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2021-10-11T01:15:44Z</dcterms:created>
  <dcterms:modified xsi:type="dcterms:W3CDTF">2021-10-11T01:15:44Z</dcterms:modified>
</cp:coreProperties>
</file>