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Boar    </w:t>
      </w:r>
      <w:r>
        <w:t xml:space="preserve">   Shed    </w:t>
      </w:r>
      <w:r>
        <w:t xml:space="preserve">   Quarry    </w:t>
      </w:r>
      <w:r>
        <w:t xml:space="preserve">   Labour    </w:t>
      </w:r>
      <w:r>
        <w:t xml:space="preserve">   Announce    </w:t>
      </w:r>
      <w:r>
        <w:t xml:space="preserve">   Orchard    </w:t>
      </w:r>
      <w:r>
        <w:t xml:space="preserve">   Knoll    </w:t>
      </w:r>
      <w:r>
        <w:t xml:space="preserve">   Pasture    </w:t>
      </w:r>
      <w:r>
        <w:t xml:space="preserve">   Ensconce    </w:t>
      </w:r>
      <w:r>
        <w:t xml:space="preserve">   Harvest    </w:t>
      </w:r>
      <w:r>
        <w:t xml:space="preserve">   Ration    </w:t>
      </w:r>
      <w:r>
        <w:t xml:space="preserve">   Inscribe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2021-10-11T01:16:18Z</dcterms:created>
  <dcterms:modified xsi:type="dcterms:W3CDTF">2021-10-11T01:16:18Z</dcterms:modified>
</cp:coreProperties>
</file>