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Reinforcement    </w:t>
      </w:r>
      <w:r>
        <w:t xml:space="preserve">   Punishment    </w:t>
      </w:r>
      <w:r>
        <w:t xml:space="preserve">   Trialanderror    </w:t>
      </w:r>
      <w:r>
        <w:t xml:space="preserve">   Flooding    </w:t>
      </w:r>
      <w:r>
        <w:t xml:space="preserve">   Insight    </w:t>
      </w:r>
      <w:r>
        <w:t xml:space="preserve">   Classical    </w:t>
      </w:r>
      <w:r>
        <w:t xml:space="preserve">   Operant    </w:t>
      </w:r>
      <w:r>
        <w:t xml:space="preserve">   Skinner    </w:t>
      </w:r>
      <w:r>
        <w:t xml:space="preserve">   Pavlov    </w:t>
      </w:r>
      <w:r>
        <w:t xml:space="preserve">   Sensitization    </w:t>
      </w:r>
      <w:r>
        <w:t xml:space="preserve">   Habituation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Learning Theory</dc:title>
  <dcterms:created xsi:type="dcterms:W3CDTF">2021-10-11T01:17:47Z</dcterms:created>
  <dcterms:modified xsi:type="dcterms:W3CDTF">2021-10-11T01:17:47Z</dcterms:modified>
</cp:coreProperties>
</file>