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Annie’s historic wordshearch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Princess    </w:t>
      </w:r>
      <w:r>
        <w:t xml:space="preserve">   Prince    </w:t>
      </w:r>
      <w:r>
        <w:t xml:space="preserve">   Knight    </w:t>
      </w:r>
      <w:r>
        <w:t xml:space="preserve">   Walls    </w:t>
      </w:r>
      <w:r>
        <w:t xml:space="preserve">   Banquet    </w:t>
      </w:r>
      <w:r>
        <w:t xml:space="preserve">   Jester    </w:t>
      </w:r>
      <w:r>
        <w:t xml:space="preserve">   Dragon    </w:t>
      </w:r>
      <w:r>
        <w:t xml:space="preserve">   Welsh    </w:t>
      </w:r>
      <w:r>
        <w:t xml:space="preserve">   Castle    </w:t>
      </w:r>
      <w:r>
        <w:t xml:space="preserve">   King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Annie’s historic wordshearch</dc:title>
  <dcterms:created xsi:type="dcterms:W3CDTF">2021-10-11T01:24:44Z</dcterms:created>
  <dcterms:modified xsi:type="dcterms:W3CDTF">2021-10-11T01:24:44Z</dcterms:modified>
</cp:coreProperties>
</file>