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Anointing of the Sick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Unction    </w:t>
      </w:r>
      <w:r>
        <w:t xml:space="preserve">   Grace    </w:t>
      </w:r>
      <w:r>
        <w:t xml:space="preserve">   Spiritual    </w:t>
      </w:r>
      <w:r>
        <w:t xml:space="preserve">   Sickness    </w:t>
      </w:r>
      <w:r>
        <w:t xml:space="preserve">   Prayer    </w:t>
      </w:r>
      <w:r>
        <w:t xml:space="preserve">   Sacrament    </w:t>
      </w:r>
      <w:r>
        <w:t xml:space="preserve">   Blessing    </w:t>
      </w:r>
      <w:r>
        <w:t xml:space="preserve">   Oil    </w:t>
      </w:r>
      <w:r>
        <w:t xml:space="preserve">   Last Rites    </w:t>
      </w:r>
      <w:r>
        <w:t xml:space="preserve">   Priest    </w:t>
      </w:r>
      <w:r>
        <w:t xml:space="preserve">   Death    </w:t>
      </w:r>
      <w:r>
        <w:t xml:space="preserve">   Healing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Anointing of the Sick</dc:title>
  <dcterms:created xsi:type="dcterms:W3CDTF">2021-10-11T01:25:11Z</dcterms:created>
  <dcterms:modified xsi:type="dcterms:W3CDTF">2021-10-11T01:25:11Z</dcterms:modified>
</cp:coreProperties>
</file>