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Ansoddeiriau bwyd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iachus    </w:t>
      </w:r>
      <w:r>
        <w:t xml:space="preserve">   ych a fi    </w:t>
      </w:r>
      <w:r>
        <w:t xml:space="preserve">   sbwriel    </w:t>
      </w:r>
      <w:r>
        <w:t xml:space="preserve">   neis    </w:t>
      </w:r>
      <w:r>
        <w:t xml:space="preserve">   hwyl    </w:t>
      </w:r>
      <w:r>
        <w:t xml:space="preserve">   doniol    </w:t>
      </w:r>
      <w:r>
        <w:t xml:space="preserve">   hapus    </w:t>
      </w:r>
      <w:r>
        <w:t xml:space="preserve">   ofnadwy    </w:t>
      </w:r>
      <w:r>
        <w:t xml:space="preserve">   bendigedig    </w:t>
      </w:r>
      <w:r>
        <w:t xml:space="preserve">   afiach    </w:t>
      </w:r>
      <w:r>
        <w:t xml:space="preserve">   blasus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Ansoddeiriau bwyd</dc:title>
  <dcterms:created xsi:type="dcterms:W3CDTF">2021-10-11T01:25:21Z</dcterms:created>
  <dcterms:modified xsi:type="dcterms:W3CDTF">2021-10-11T01:25:21Z</dcterms:modified>
</cp:coreProperties>
</file>